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A64" w:rsidRDefault="00315A64" w:rsidP="00315A64">
      <w:pPr>
        <w:pStyle w:val="Tytu"/>
        <w:spacing w:line="480" w:lineRule="auto"/>
        <w:rPr>
          <w:sz w:val="28"/>
          <w:vertAlign w:val="superscript"/>
        </w:rPr>
      </w:pPr>
      <w:r>
        <w:rPr>
          <w:sz w:val="28"/>
        </w:rPr>
        <w:t>Komunikat Organizacyjny</w:t>
      </w:r>
    </w:p>
    <w:p w:rsidR="00315A64" w:rsidRDefault="00315A64" w:rsidP="00315A64">
      <w:pPr>
        <w:pStyle w:val="Tytu"/>
        <w:spacing w:line="480" w:lineRule="auto"/>
        <w:rPr>
          <w:sz w:val="28"/>
        </w:rPr>
      </w:pPr>
      <w:r>
        <w:rPr>
          <w:sz w:val="28"/>
        </w:rPr>
        <w:t xml:space="preserve"> Powiatowe Igrzyska w mini piłce  koszykowej dziewcząt/ chłopców</w:t>
      </w:r>
    </w:p>
    <w:p w:rsidR="00315A64" w:rsidRDefault="00416721" w:rsidP="00315A64">
      <w:pPr>
        <w:pStyle w:val="Tytu"/>
        <w:spacing w:line="480" w:lineRule="auto"/>
      </w:pPr>
      <w:r>
        <w:t>Lubień 27.11.2018r./ 29.11.2018</w:t>
      </w:r>
      <w:r w:rsidR="00315A64">
        <w:t>r.</w:t>
      </w:r>
    </w:p>
    <w:p w:rsidR="00315A64" w:rsidRDefault="00416721" w:rsidP="00315A64">
      <w:pPr>
        <w:tabs>
          <w:tab w:val="left" w:pos="6015"/>
        </w:tabs>
        <w:spacing w:line="480" w:lineRule="auto"/>
        <w:jc w:val="both"/>
        <w:rPr>
          <w:b/>
          <w:bCs/>
        </w:rPr>
      </w:pPr>
      <w:r>
        <w:rPr>
          <w:b/>
          <w:bCs/>
        </w:rPr>
        <w:t>Termin: 27.11.2018</w:t>
      </w:r>
      <w:r w:rsidR="00315A64">
        <w:rPr>
          <w:b/>
          <w:bCs/>
        </w:rPr>
        <w:t>r. godz. 9</w:t>
      </w:r>
      <w:r w:rsidR="00315A64">
        <w:rPr>
          <w:b/>
          <w:bCs/>
          <w:vertAlign w:val="superscript"/>
        </w:rPr>
        <w:t>00</w:t>
      </w:r>
      <w:r w:rsidR="00315A64">
        <w:rPr>
          <w:b/>
          <w:bCs/>
        </w:rPr>
        <w:t xml:space="preserve"> – dziewczęta</w:t>
      </w:r>
      <w:r w:rsidR="00315A64">
        <w:rPr>
          <w:b/>
          <w:bCs/>
        </w:rPr>
        <w:tab/>
      </w:r>
    </w:p>
    <w:p w:rsidR="00315A64" w:rsidRPr="00315A64" w:rsidRDefault="00416721" w:rsidP="00315A64">
      <w:pPr>
        <w:spacing w:line="480" w:lineRule="auto"/>
        <w:jc w:val="both"/>
        <w:rPr>
          <w:b/>
          <w:bCs/>
        </w:rPr>
      </w:pPr>
      <w:r>
        <w:rPr>
          <w:b/>
          <w:bCs/>
        </w:rPr>
        <w:t xml:space="preserve">                29.11.2018</w:t>
      </w:r>
      <w:r w:rsidR="00E616DA">
        <w:rPr>
          <w:b/>
          <w:bCs/>
        </w:rPr>
        <w:t xml:space="preserve">r. godz. 9.00 – chłopcy </w:t>
      </w:r>
    </w:p>
    <w:p w:rsidR="00315A64" w:rsidRDefault="00233C3C" w:rsidP="00315A64">
      <w:pPr>
        <w:spacing w:line="480" w:lineRule="auto"/>
        <w:jc w:val="both"/>
        <w:rPr>
          <w:b/>
          <w:bCs/>
        </w:rPr>
      </w:pPr>
      <w:r>
        <w:rPr>
          <w:b/>
          <w:bCs/>
        </w:rPr>
        <w:t xml:space="preserve">Miejsce : Hala przy Szkole Podstawowej </w:t>
      </w:r>
      <w:r w:rsidR="00E616DA">
        <w:rPr>
          <w:b/>
          <w:bCs/>
        </w:rPr>
        <w:t xml:space="preserve">w </w:t>
      </w:r>
      <w:proofErr w:type="spellStart"/>
      <w:r w:rsidR="00E616DA">
        <w:rPr>
          <w:b/>
          <w:bCs/>
        </w:rPr>
        <w:t>Lubniu</w:t>
      </w:r>
      <w:proofErr w:type="spellEnd"/>
    </w:p>
    <w:p w:rsidR="00315A64" w:rsidRDefault="00315A64" w:rsidP="00315A64">
      <w:pPr>
        <w:spacing w:line="480" w:lineRule="auto"/>
        <w:jc w:val="both"/>
        <w:rPr>
          <w:b/>
          <w:bCs/>
        </w:rPr>
      </w:pPr>
      <w:r>
        <w:rPr>
          <w:b/>
          <w:bCs/>
        </w:rPr>
        <w:t xml:space="preserve">Sędzia </w:t>
      </w:r>
      <w:r w:rsidR="00413745">
        <w:rPr>
          <w:b/>
          <w:bCs/>
        </w:rPr>
        <w:t>główny : Marcin Cag</w:t>
      </w:r>
    </w:p>
    <w:p w:rsidR="00DB0DF7" w:rsidRPr="00233C3C" w:rsidRDefault="00DB0DF7" w:rsidP="00233C3C">
      <w:pPr>
        <w:spacing w:line="276" w:lineRule="auto"/>
        <w:rPr>
          <w:bCs/>
        </w:rPr>
      </w:pPr>
      <w:r w:rsidRPr="00233C3C">
        <w:rPr>
          <w:bCs/>
        </w:rPr>
        <w:t>1. Uczestnictwo</w:t>
      </w:r>
    </w:p>
    <w:p w:rsidR="00DB0DF7" w:rsidRPr="00233C3C" w:rsidRDefault="00DB0DF7" w:rsidP="00233C3C">
      <w:pPr>
        <w:spacing w:line="276" w:lineRule="auto"/>
        <w:rPr>
          <w:bCs/>
        </w:rPr>
      </w:pPr>
      <w:r w:rsidRPr="00233C3C">
        <w:rPr>
          <w:bCs/>
        </w:rPr>
        <w:t xml:space="preserve"> - drużynę stanowią uczniowie jednej sz</w:t>
      </w:r>
      <w:r w:rsidR="00416721">
        <w:rPr>
          <w:bCs/>
        </w:rPr>
        <w:t>koły podstawowej urodzeni w 2006</w:t>
      </w:r>
      <w:r w:rsidRPr="00233C3C">
        <w:rPr>
          <w:bCs/>
        </w:rPr>
        <w:t xml:space="preserve"> i młodsi.</w:t>
      </w:r>
    </w:p>
    <w:p w:rsidR="00DB0DF7" w:rsidRPr="00233C3C" w:rsidRDefault="00DB0DF7" w:rsidP="00233C3C">
      <w:pPr>
        <w:spacing w:line="276" w:lineRule="auto"/>
        <w:rPr>
          <w:bCs/>
        </w:rPr>
      </w:pPr>
      <w:r w:rsidRPr="00233C3C">
        <w:rPr>
          <w:bCs/>
        </w:rPr>
        <w:t xml:space="preserve"> - zespół liczy 10 -12 zawodników/czek.</w:t>
      </w:r>
    </w:p>
    <w:p w:rsidR="00DB0DF7" w:rsidRPr="00233C3C" w:rsidRDefault="00DB0DF7" w:rsidP="00233C3C">
      <w:pPr>
        <w:spacing w:line="276" w:lineRule="auto"/>
        <w:rPr>
          <w:bCs/>
        </w:rPr>
      </w:pPr>
      <w:r w:rsidRPr="00233C3C">
        <w:rPr>
          <w:bCs/>
        </w:rPr>
        <w:t>2. Przepisy gry</w:t>
      </w:r>
    </w:p>
    <w:p w:rsidR="00DB0DF7" w:rsidRPr="00233C3C" w:rsidRDefault="00233C3C" w:rsidP="00233C3C">
      <w:pPr>
        <w:spacing w:line="276" w:lineRule="auto"/>
        <w:rPr>
          <w:bCs/>
        </w:rPr>
      </w:pPr>
      <w:r w:rsidRPr="00233C3C">
        <w:rPr>
          <w:bCs/>
        </w:rPr>
        <w:t xml:space="preserve"> - czas gry: 3 x 4</w:t>
      </w:r>
      <w:r w:rsidR="00DB0DF7" w:rsidRPr="00233C3C">
        <w:rPr>
          <w:bCs/>
        </w:rPr>
        <w:t xml:space="preserve"> minut, bez zatrzymywania czasu w trakcie gry ( z wyjątkiem 3 min czwartej</w:t>
      </w:r>
    </w:p>
    <w:p w:rsidR="00DB0DF7" w:rsidRPr="00233C3C" w:rsidRDefault="00DB0DF7" w:rsidP="00233C3C">
      <w:pPr>
        <w:spacing w:line="276" w:lineRule="auto"/>
        <w:rPr>
          <w:bCs/>
        </w:rPr>
      </w:pPr>
      <w:r w:rsidRPr="00233C3C">
        <w:rPr>
          <w:bCs/>
        </w:rPr>
        <w:t xml:space="preserve"> kwarty).</w:t>
      </w:r>
    </w:p>
    <w:p w:rsidR="00DB0DF7" w:rsidRPr="00233C3C" w:rsidRDefault="00DB0DF7" w:rsidP="00233C3C">
      <w:pPr>
        <w:spacing w:line="276" w:lineRule="auto"/>
        <w:rPr>
          <w:bCs/>
        </w:rPr>
      </w:pPr>
      <w:r w:rsidRPr="00233C3C">
        <w:rPr>
          <w:bCs/>
        </w:rPr>
        <w:t xml:space="preserve"> - piłka: numer „5”.</w:t>
      </w:r>
    </w:p>
    <w:p w:rsidR="00DB0DF7" w:rsidRPr="00233C3C" w:rsidRDefault="00DB0DF7" w:rsidP="00233C3C">
      <w:pPr>
        <w:spacing w:line="276" w:lineRule="auto"/>
        <w:rPr>
          <w:bCs/>
        </w:rPr>
      </w:pPr>
      <w:r w:rsidRPr="00233C3C">
        <w:rPr>
          <w:bCs/>
        </w:rPr>
        <w:t xml:space="preserve"> - mecze powinny być rozgrywane na koszach zawieszonych na wysokości 260 cm. Odległość linii</w:t>
      </w:r>
    </w:p>
    <w:p w:rsidR="00DB0DF7" w:rsidRPr="00233C3C" w:rsidRDefault="00DB0DF7" w:rsidP="00233C3C">
      <w:pPr>
        <w:spacing w:line="276" w:lineRule="auto"/>
        <w:rPr>
          <w:bCs/>
        </w:rPr>
      </w:pPr>
      <w:r w:rsidRPr="00233C3C">
        <w:rPr>
          <w:bCs/>
        </w:rPr>
        <w:t xml:space="preserve"> rzutów wolnych od tablicy wynosi 4 m. (linia przerywana koła od strony kosza).</w:t>
      </w:r>
      <w:bookmarkStart w:id="0" w:name="_GoBack"/>
      <w:bookmarkEnd w:id="0"/>
    </w:p>
    <w:p w:rsidR="00DB0DF7" w:rsidRPr="00233C3C" w:rsidRDefault="00DB0DF7" w:rsidP="00233C3C">
      <w:pPr>
        <w:spacing w:line="276" w:lineRule="auto"/>
        <w:rPr>
          <w:bCs/>
        </w:rPr>
      </w:pPr>
      <w:r w:rsidRPr="00233C3C">
        <w:rPr>
          <w:bCs/>
        </w:rPr>
        <w:t xml:space="preserve"> - zespół I </w:t>
      </w:r>
      <w:proofErr w:type="spellStart"/>
      <w:r w:rsidRPr="00233C3C">
        <w:rPr>
          <w:bCs/>
        </w:rPr>
        <w:t>i</w:t>
      </w:r>
      <w:proofErr w:type="spellEnd"/>
      <w:r w:rsidRPr="00233C3C">
        <w:rPr>
          <w:bCs/>
        </w:rPr>
        <w:t xml:space="preserve"> II kwartę gra innymi piątkami. Zawodnicy biorący udział</w:t>
      </w:r>
      <w:r w:rsidR="00233C3C">
        <w:rPr>
          <w:bCs/>
        </w:rPr>
        <w:t xml:space="preserve"> w I kwarcie nie mogą grać w II</w:t>
      </w:r>
      <w:r w:rsidRPr="00233C3C">
        <w:rPr>
          <w:bCs/>
        </w:rPr>
        <w:t xml:space="preserve"> kwarcie. W III  kwarcie obowiązuje dowolność zmian. W przypadku</w:t>
      </w:r>
      <w:r w:rsidR="00233C3C">
        <w:rPr>
          <w:bCs/>
        </w:rPr>
        <w:t>, gdy zespół liczy 11 lub 12</w:t>
      </w:r>
      <w:r w:rsidRPr="00233C3C">
        <w:rPr>
          <w:bCs/>
        </w:rPr>
        <w:t xml:space="preserve"> zawodników zawodnicy ci są odpowiednio zawodnikami pierws</w:t>
      </w:r>
      <w:r w:rsidR="00233C3C">
        <w:rPr>
          <w:bCs/>
        </w:rPr>
        <w:t xml:space="preserve">zej i ew. drugiej piątki i mogą </w:t>
      </w:r>
      <w:r w:rsidRPr="00233C3C">
        <w:rPr>
          <w:bCs/>
        </w:rPr>
        <w:t>zostać zmienieni w pierwszej i drugiej kwarcie za dowolneg</w:t>
      </w:r>
      <w:r w:rsidR="00233C3C">
        <w:rPr>
          <w:bCs/>
        </w:rPr>
        <w:t>o zawodnika występującego w tej</w:t>
      </w:r>
      <w:r w:rsidRPr="00233C3C">
        <w:rPr>
          <w:bCs/>
        </w:rPr>
        <w:t xml:space="preserve"> kwarcie</w:t>
      </w:r>
    </w:p>
    <w:p w:rsidR="00DB0DF7" w:rsidRPr="00233C3C" w:rsidRDefault="00DB0DF7" w:rsidP="00233C3C">
      <w:pPr>
        <w:spacing w:line="276" w:lineRule="auto"/>
        <w:rPr>
          <w:bCs/>
        </w:rPr>
      </w:pPr>
      <w:r w:rsidRPr="00233C3C">
        <w:rPr>
          <w:bCs/>
        </w:rPr>
        <w:t xml:space="preserve"> - gdy zespół składa się z 10 zawodników – zespół kończy grać kwartę w składzie 3-4 osobowym.</w:t>
      </w:r>
    </w:p>
    <w:p w:rsidR="00DB0DF7" w:rsidRPr="00233C3C" w:rsidRDefault="00DB0DF7" w:rsidP="00233C3C">
      <w:pPr>
        <w:spacing w:line="276" w:lineRule="auto"/>
        <w:rPr>
          <w:bCs/>
        </w:rPr>
      </w:pPr>
      <w:r w:rsidRPr="00233C3C">
        <w:rPr>
          <w:bCs/>
        </w:rPr>
        <w:t>- obowiązuje:</w:t>
      </w:r>
    </w:p>
    <w:p w:rsidR="00DB0DF7" w:rsidRPr="00233C3C" w:rsidRDefault="00DB0DF7" w:rsidP="00233C3C">
      <w:pPr>
        <w:spacing w:line="276" w:lineRule="auto"/>
        <w:rPr>
          <w:bCs/>
        </w:rPr>
      </w:pPr>
      <w:r w:rsidRPr="00233C3C">
        <w:rPr>
          <w:bCs/>
        </w:rPr>
        <w:t xml:space="preserve"> a. krycie “każdy swego” (zakaz gry obroną strefową),</w:t>
      </w:r>
    </w:p>
    <w:p w:rsidR="00DB0DF7" w:rsidRPr="00233C3C" w:rsidRDefault="00DB0DF7" w:rsidP="00233C3C">
      <w:pPr>
        <w:spacing w:line="276" w:lineRule="auto"/>
        <w:rPr>
          <w:bCs/>
        </w:rPr>
      </w:pPr>
      <w:r w:rsidRPr="00233C3C">
        <w:rPr>
          <w:bCs/>
        </w:rPr>
        <w:t xml:space="preserve"> b. przepis połowy,</w:t>
      </w:r>
    </w:p>
    <w:p w:rsidR="00DB0DF7" w:rsidRPr="00233C3C" w:rsidRDefault="00DB0DF7" w:rsidP="00233C3C">
      <w:pPr>
        <w:spacing w:line="276" w:lineRule="auto"/>
        <w:rPr>
          <w:bCs/>
        </w:rPr>
      </w:pPr>
      <w:r w:rsidRPr="00233C3C">
        <w:rPr>
          <w:bCs/>
        </w:rPr>
        <w:t xml:space="preserve"> c. przepis 3 sekund,</w:t>
      </w:r>
    </w:p>
    <w:p w:rsidR="00DB0DF7" w:rsidRPr="00233C3C" w:rsidRDefault="00DB0DF7" w:rsidP="00233C3C">
      <w:pPr>
        <w:spacing w:line="276" w:lineRule="auto"/>
        <w:rPr>
          <w:bCs/>
        </w:rPr>
      </w:pPr>
      <w:r w:rsidRPr="00233C3C">
        <w:rPr>
          <w:bCs/>
        </w:rPr>
        <w:t xml:space="preserve"> d. przepis 5 sekund.</w:t>
      </w:r>
    </w:p>
    <w:p w:rsidR="00DB0DF7" w:rsidRPr="00233C3C" w:rsidRDefault="00DB0DF7" w:rsidP="00233C3C">
      <w:pPr>
        <w:spacing w:line="276" w:lineRule="auto"/>
        <w:rPr>
          <w:bCs/>
        </w:rPr>
      </w:pPr>
      <w:r w:rsidRPr="00233C3C">
        <w:rPr>
          <w:bCs/>
        </w:rPr>
        <w:t xml:space="preserve"> - w przypadku remisu zarządza</w:t>
      </w:r>
      <w:r w:rsidR="00233C3C">
        <w:rPr>
          <w:bCs/>
        </w:rPr>
        <w:t xml:space="preserve"> się 2</w:t>
      </w:r>
      <w:r w:rsidRPr="00233C3C">
        <w:rPr>
          <w:bCs/>
        </w:rPr>
        <w:t xml:space="preserve"> minutowe dogrywki.</w:t>
      </w:r>
    </w:p>
    <w:p w:rsidR="00DB0DF7" w:rsidRPr="00233C3C" w:rsidRDefault="00DB0DF7" w:rsidP="00233C3C">
      <w:pPr>
        <w:spacing w:line="276" w:lineRule="auto"/>
        <w:rPr>
          <w:bCs/>
        </w:rPr>
      </w:pPr>
      <w:r w:rsidRPr="00233C3C">
        <w:rPr>
          <w:bCs/>
        </w:rPr>
        <w:t xml:space="preserve"> - w wypadku nieprzestrzegania przepisu „krycia każdy swego” </w:t>
      </w:r>
      <w:r w:rsidR="00233C3C">
        <w:rPr>
          <w:bCs/>
        </w:rPr>
        <w:t xml:space="preserve">i po zwróceniu uwagi trenerowi, </w:t>
      </w:r>
      <w:r w:rsidRPr="00233C3C">
        <w:rPr>
          <w:bCs/>
        </w:rPr>
        <w:t>odgwizdywany jest faul techniczny B (faul ławki). Karą jest rzu</w:t>
      </w:r>
      <w:r w:rsidR="00233C3C">
        <w:rPr>
          <w:bCs/>
        </w:rPr>
        <w:t xml:space="preserve">t wolny, a po nim piłka zostaje </w:t>
      </w:r>
      <w:r w:rsidRPr="00233C3C">
        <w:rPr>
          <w:bCs/>
        </w:rPr>
        <w:t>przyznana jest drużynie, która wykonywała rzut.</w:t>
      </w:r>
    </w:p>
    <w:p w:rsidR="00DB0DF7" w:rsidRPr="00233C3C" w:rsidRDefault="00DB0DF7" w:rsidP="00233C3C">
      <w:pPr>
        <w:spacing w:line="276" w:lineRule="auto"/>
        <w:rPr>
          <w:bCs/>
        </w:rPr>
      </w:pPr>
      <w:r w:rsidRPr="00233C3C">
        <w:rPr>
          <w:bCs/>
        </w:rPr>
        <w:t xml:space="preserve"> - o przewinieniach technicznych dla zawodników i trenerów decyd</w:t>
      </w:r>
      <w:r w:rsidR="00233C3C">
        <w:rPr>
          <w:bCs/>
        </w:rPr>
        <w:t xml:space="preserve">uje sędzia zgodnie z przepisami </w:t>
      </w:r>
      <w:r w:rsidRPr="00233C3C">
        <w:rPr>
          <w:bCs/>
        </w:rPr>
        <w:t>PZKosz.</w:t>
      </w:r>
    </w:p>
    <w:p w:rsidR="00DB0DF7" w:rsidRPr="00233C3C" w:rsidRDefault="00DB0DF7" w:rsidP="00233C3C">
      <w:pPr>
        <w:spacing w:line="276" w:lineRule="auto"/>
        <w:rPr>
          <w:bCs/>
        </w:rPr>
      </w:pPr>
      <w:r w:rsidRPr="00233C3C">
        <w:rPr>
          <w:bCs/>
        </w:rPr>
        <w:t xml:space="preserve"> - za przewinienie dokonane na zawodniku rzucającym celnie do kosza nie przyznaje się</w:t>
      </w:r>
    </w:p>
    <w:p w:rsidR="00DB0DF7" w:rsidRPr="00233C3C" w:rsidRDefault="00DB0DF7" w:rsidP="00233C3C">
      <w:pPr>
        <w:spacing w:line="276" w:lineRule="auto"/>
        <w:rPr>
          <w:bCs/>
        </w:rPr>
      </w:pPr>
      <w:r w:rsidRPr="00233C3C">
        <w:rPr>
          <w:bCs/>
        </w:rPr>
        <w:t xml:space="preserve"> dodatkowego rzutu.</w:t>
      </w:r>
    </w:p>
    <w:p w:rsidR="00DB0DF7" w:rsidRPr="00233C3C" w:rsidRDefault="00DB0DF7" w:rsidP="00233C3C">
      <w:pPr>
        <w:spacing w:line="276" w:lineRule="auto"/>
        <w:rPr>
          <w:bCs/>
        </w:rPr>
      </w:pPr>
      <w:r w:rsidRPr="00233C3C">
        <w:rPr>
          <w:bCs/>
        </w:rPr>
        <w:t>3. Punktacja</w:t>
      </w:r>
    </w:p>
    <w:p w:rsidR="00DB0DF7" w:rsidRPr="00233C3C" w:rsidRDefault="00DB0DF7" w:rsidP="00233C3C">
      <w:pPr>
        <w:spacing w:line="276" w:lineRule="auto"/>
        <w:rPr>
          <w:bCs/>
        </w:rPr>
      </w:pPr>
      <w:r w:rsidRPr="00233C3C">
        <w:rPr>
          <w:bCs/>
        </w:rPr>
        <w:lastRenderedPageBreak/>
        <w:t>Za wygrane spotkanie drużyna otrzymuje 2 punkty, za przegrane 1 punkt, za walkower 0 punktów.</w:t>
      </w:r>
    </w:p>
    <w:p w:rsidR="00DB0DF7" w:rsidRPr="00233C3C" w:rsidRDefault="00DB0DF7" w:rsidP="00233C3C">
      <w:pPr>
        <w:spacing w:line="276" w:lineRule="auto"/>
        <w:rPr>
          <w:bCs/>
        </w:rPr>
      </w:pPr>
      <w:r w:rsidRPr="00233C3C">
        <w:rPr>
          <w:bCs/>
        </w:rPr>
        <w:t>O kolejności zespołów decydują kolejno:</w:t>
      </w:r>
    </w:p>
    <w:p w:rsidR="00DB0DF7" w:rsidRPr="00233C3C" w:rsidRDefault="00DB0DF7" w:rsidP="00233C3C">
      <w:pPr>
        <w:spacing w:line="276" w:lineRule="auto"/>
        <w:rPr>
          <w:bCs/>
        </w:rPr>
      </w:pPr>
      <w:r w:rsidRPr="00233C3C">
        <w:rPr>
          <w:bCs/>
        </w:rPr>
        <w:t xml:space="preserve"> 1. większa liczba zdobytych punktów</w:t>
      </w:r>
    </w:p>
    <w:p w:rsidR="00DB0DF7" w:rsidRPr="00233C3C" w:rsidRDefault="00DB0DF7" w:rsidP="00233C3C">
      <w:pPr>
        <w:spacing w:line="276" w:lineRule="auto"/>
        <w:rPr>
          <w:bCs/>
        </w:rPr>
      </w:pPr>
      <w:r w:rsidRPr="00233C3C">
        <w:rPr>
          <w:bCs/>
        </w:rPr>
        <w:t xml:space="preserve"> 2. jeżeli dwie lub więcej drużyn uzyska tę samą liczbę punktów.</w:t>
      </w:r>
    </w:p>
    <w:p w:rsidR="00DB0DF7" w:rsidRPr="00233C3C" w:rsidRDefault="00DB0DF7" w:rsidP="00233C3C">
      <w:pPr>
        <w:spacing w:line="276" w:lineRule="auto"/>
        <w:rPr>
          <w:bCs/>
        </w:rPr>
      </w:pPr>
      <w:r w:rsidRPr="00233C3C">
        <w:rPr>
          <w:bCs/>
        </w:rPr>
        <w:t xml:space="preserve"> a. większa liczba zdobytych punktów w zawodach pomiędzy zainteresowanymi zespołami</w:t>
      </w:r>
    </w:p>
    <w:p w:rsidR="00DB0DF7" w:rsidRPr="00233C3C" w:rsidRDefault="00DB0DF7" w:rsidP="00233C3C">
      <w:pPr>
        <w:spacing w:line="276" w:lineRule="auto"/>
        <w:rPr>
          <w:bCs/>
        </w:rPr>
      </w:pPr>
      <w:r w:rsidRPr="00233C3C">
        <w:rPr>
          <w:bCs/>
        </w:rPr>
        <w:t xml:space="preserve"> (bezpośredni mecz /-e),</w:t>
      </w:r>
    </w:p>
    <w:p w:rsidR="00DB0DF7" w:rsidRPr="00233C3C" w:rsidRDefault="00DB0DF7" w:rsidP="00233C3C">
      <w:pPr>
        <w:spacing w:line="276" w:lineRule="auto"/>
        <w:rPr>
          <w:bCs/>
        </w:rPr>
      </w:pPr>
      <w:r w:rsidRPr="00233C3C">
        <w:rPr>
          <w:bCs/>
        </w:rPr>
        <w:t xml:space="preserve"> b. lepszy stosunek koszy zdobytych do straconych w meczach pomiędzy</w:t>
      </w:r>
    </w:p>
    <w:p w:rsidR="00DB0DF7" w:rsidRPr="00233C3C" w:rsidRDefault="00DB0DF7" w:rsidP="00233C3C">
      <w:pPr>
        <w:spacing w:line="276" w:lineRule="auto"/>
        <w:rPr>
          <w:bCs/>
        </w:rPr>
      </w:pPr>
      <w:r w:rsidRPr="00233C3C">
        <w:rPr>
          <w:bCs/>
        </w:rPr>
        <w:t xml:space="preserve"> zainteresowanymi drużynami,</w:t>
      </w:r>
    </w:p>
    <w:p w:rsidR="00DB0DF7" w:rsidRPr="00233C3C" w:rsidRDefault="00DB0DF7" w:rsidP="00233C3C">
      <w:pPr>
        <w:spacing w:line="276" w:lineRule="auto"/>
        <w:rPr>
          <w:bCs/>
        </w:rPr>
      </w:pPr>
      <w:r w:rsidRPr="00233C3C">
        <w:rPr>
          <w:bCs/>
        </w:rPr>
        <w:t xml:space="preserve"> c. lepszy stosunek koszy zdobytych do straconych w całym turnieju,</w:t>
      </w:r>
    </w:p>
    <w:p w:rsidR="00DB0DF7" w:rsidRPr="00233C3C" w:rsidRDefault="00DB0DF7" w:rsidP="00233C3C">
      <w:pPr>
        <w:spacing w:line="276" w:lineRule="auto"/>
        <w:rPr>
          <w:bCs/>
        </w:rPr>
      </w:pPr>
      <w:r w:rsidRPr="00233C3C">
        <w:rPr>
          <w:bCs/>
        </w:rPr>
        <w:t xml:space="preserve"> d. większa liczba zdobytych koszy w całym turnieju.</w:t>
      </w:r>
    </w:p>
    <w:p w:rsidR="00DB0DF7" w:rsidRPr="00233C3C" w:rsidRDefault="00DB0DF7" w:rsidP="00233C3C">
      <w:pPr>
        <w:spacing w:line="276" w:lineRule="auto"/>
        <w:rPr>
          <w:bCs/>
        </w:rPr>
      </w:pPr>
      <w:r w:rsidRPr="00233C3C">
        <w:rPr>
          <w:bCs/>
        </w:rPr>
        <w:t>Uwaga . Wysokość zawieszenia koszy na zawodach finałów ogólnopolskich zostanie podana</w:t>
      </w:r>
    </w:p>
    <w:p w:rsidR="00E616DA" w:rsidRDefault="00E616DA" w:rsidP="00315A64">
      <w:pPr>
        <w:spacing w:line="480" w:lineRule="auto"/>
        <w:rPr>
          <w:b/>
          <w:bCs/>
        </w:rPr>
      </w:pPr>
      <w:r>
        <w:rPr>
          <w:b/>
          <w:bCs/>
        </w:rPr>
        <w:t>Zgłoszenia do zawodów mistrzów gmin tylko przez system rejestracji szkół.</w:t>
      </w:r>
    </w:p>
    <w:p w:rsidR="00F81EC8" w:rsidRDefault="00315A64" w:rsidP="00315A64">
      <w:pPr>
        <w:spacing w:line="480" w:lineRule="auto"/>
      </w:pPr>
      <w:r>
        <w:rPr>
          <w:b/>
          <w:bCs/>
        </w:rPr>
        <w:t>Do zawodów rejonowych awansuje najlepsza drużyna turnieju.</w:t>
      </w:r>
    </w:p>
    <w:sectPr w:rsidR="00F81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A64"/>
    <w:rsid w:val="00233C3C"/>
    <w:rsid w:val="00296CA6"/>
    <w:rsid w:val="00315A64"/>
    <w:rsid w:val="00413745"/>
    <w:rsid w:val="00416721"/>
    <w:rsid w:val="00491976"/>
    <w:rsid w:val="00DB0DF7"/>
    <w:rsid w:val="00E616DA"/>
    <w:rsid w:val="00F8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A6841"/>
  <w15:docId w15:val="{9A0F70CF-B782-442F-A269-C00A467D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15A64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315A6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315A64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315A64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315A6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5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Magiera</dc:creator>
  <cp:lastModifiedBy>user</cp:lastModifiedBy>
  <cp:revision>2</cp:revision>
  <cp:lastPrinted>2014-11-26T08:47:00Z</cp:lastPrinted>
  <dcterms:created xsi:type="dcterms:W3CDTF">2018-11-19T11:03:00Z</dcterms:created>
  <dcterms:modified xsi:type="dcterms:W3CDTF">2018-11-19T11:03:00Z</dcterms:modified>
</cp:coreProperties>
</file>