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21" w:rsidRDefault="00910021" w:rsidP="00910021">
      <w:pPr>
        <w:pStyle w:val="Tytu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910021" w:rsidRDefault="0093695A" w:rsidP="00910021">
      <w:pPr>
        <w:pStyle w:val="Tytu"/>
        <w:rPr>
          <w:sz w:val="28"/>
        </w:rPr>
      </w:pPr>
      <w:r>
        <w:rPr>
          <w:sz w:val="28"/>
        </w:rPr>
        <w:t xml:space="preserve"> Powiatowe Igrzyska </w:t>
      </w:r>
      <w:proofErr w:type="spellStart"/>
      <w:r>
        <w:rPr>
          <w:sz w:val="28"/>
        </w:rPr>
        <w:t>Młodziezy</w:t>
      </w:r>
      <w:proofErr w:type="spellEnd"/>
      <w:r w:rsidR="00910021">
        <w:rPr>
          <w:sz w:val="28"/>
        </w:rPr>
        <w:t xml:space="preserve"> w piłce ręcznej dziewcząt/chłopców</w:t>
      </w:r>
    </w:p>
    <w:p w:rsidR="00910021" w:rsidRDefault="00442C23" w:rsidP="00910021">
      <w:pPr>
        <w:pStyle w:val="Tytu"/>
      </w:pPr>
      <w:r>
        <w:t>Sułkowice</w:t>
      </w:r>
      <w:r w:rsidR="0093695A">
        <w:t xml:space="preserve"> 27.02.2018. 1.03.2018</w:t>
      </w:r>
      <w:r w:rsidR="00910021">
        <w:t>r.</w:t>
      </w:r>
    </w:p>
    <w:p w:rsidR="00910021" w:rsidRDefault="00910021" w:rsidP="00910021">
      <w:pPr>
        <w:jc w:val="both"/>
        <w:rPr>
          <w:b/>
          <w:bCs/>
        </w:rPr>
      </w:pPr>
      <w:r>
        <w:rPr>
          <w:b/>
          <w:bCs/>
        </w:rPr>
        <w:t xml:space="preserve">Termin: dziewczęta </w:t>
      </w:r>
      <w:r w:rsidR="0093695A">
        <w:rPr>
          <w:sz w:val="28"/>
        </w:rPr>
        <w:t>27</w:t>
      </w:r>
      <w:r>
        <w:rPr>
          <w:sz w:val="28"/>
        </w:rPr>
        <w:t>.0</w:t>
      </w:r>
      <w:r w:rsidR="0093695A">
        <w:rPr>
          <w:sz w:val="28"/>
        </w:rPr>
        <w:t>2.2018</w:t>
      </w:r>
      <w:r>
        <w:rPr>
          <w:sz w:val="28"/>
        </w:rPr>
        <w:t>r</w:t>
      </w:r>
      <w:r>
        <w:rPr>
          <w:b/>
          <w:bCs/>
        </w:rPr>
        <w:t xml:space="preserve"> . godz. 9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</w:t>
      </w:r>
    </w:p>
    <w:p w:rsidR="00910021" w:rsidRDefault="0093695A" w:rsidP="00910021">
      <w:pPr>
        <w:jc w:val="both"/>
        <w:rPr>
          <w:b/>
          <w:bCs/>
        </w:rPr>
      </w:pPr>
      <w:r>
        <w:rPr>
          <w:b/>
          <w:bCs/>
        </w:rPr>
        <w:t xml:space="preserve">               Chłopcy 1.03.2018</w:t>
      </w:r>
      <w:r w:rsidR="00910021">
        <w:rPr>
          <w:b/>
          <w:bCs/>
        </w:rPr>
        <w:t>r. godz. 9.00</w:t>
      </w:r>
    </w:p>
    <w:p w:rsidR="00910021" w:rsidRDefault="0093695A" w:rsidP="00910021">
      <w:pPr>
        <w:jc w:val="both"/>
        <w:rPr>
          <w:b/>
          <w:bCs/>
        </w:rPr>
      </w:pPr>
      <w:r>
        <w:rPr>
          <w:b/>
          <w:bCs/>
        </w:rPr>
        <w:t>Miejsce : Szkoła Podstawowa Nr 2</w:t>
      </w:r>
      <w:r w:rsidR="00442C23">
        <w:rPr>
          <w:b/>
          <w:bCs/>
        </w:rPr>
        <w:t xml:space="preserve"> w Sułkowice</w:t>
      </w:r>
    </w:p>
    <w:p w:rsidR="00910021" w:rsidRDefault="00910021" w:rsidP="00910021">
      <w:pPr>
        <w:jc w:val="both"/>
        <w:rPr>
          <w:b/>
          <w:bCs/>
        </w:rPr>
      </w:pPr>
      <w:r>
        <w:rPr>
          <w:b/>
          <w:color w:val="000000"/>
        </w:rPr>
        <w:t>Uczestnictwo:</w:t>
      </w:r>
    </w:p>
    <w:p w:rsidR="00910021" w:rsidRDefault="00910021" w:rsidP="00910021">
      <w:pPr>
        <w:shd w:val="clear" w:color="auto" w:fill="FFFFFF"/>
        <w:ind w:left="269"/>
        <w:rPr>
          <w:b/>
        </w:rPr>
      </w:pPr>
      <w:r>
        <w:rPr>
          <w:b/>
          <w:color w:val="000000"/>
          <w:spacing w:val="-1"/>
        </w:rPr>
        <w:t>W grze uczestniczy skład</w:t>
      </w:r>
      <w:r w:rsidR="00614026">
        <w:rPr>
          <w:b/>
          <w:color w:val="000000"/>
          <w:spacing w:val="-1"/>
        </w:rPr>
        <w:t xml:space="preserve"> 7 – osobowy, zespół liczy do 16</w:t>
      </w:r>
      <w:r>
        <w:rPr>
          <w:b/>
          <w:color w:val="000000"/>
          <w:spacing w:val="-1"/>
        </w:rPr>
        <w:t xml:space="preserve"> zawodników/czek </w:t>
      </w:r>
      <w:r w:rsidR="0093695A">
        <w:rPr>
          <w:b/>
          <w:color w:val="000000"/>
        </w:rPr>
        <w:t>z jednej szkoły podstawowej roczniki 2002-2004</w:t>
      </w:r>
      <w:r>
        <w:rPr>
          <w:b/>
          <w:color w:val="000000"/>
        </w:rPr>
        <w:t>.</w:t>
      </w:r>
    </w:p>
    <w:p w:rsidR="00910021" w:rsidRDefault="00910021" w:rsidP="00910021">
      <w:pPr>
        <w:shd w:val="clear" w:color="auto" w:fill="FFFFFF"/>
        <w:spacing w:before="317"/>
        <w:ind w:left="5"/>
        <w:rPr>
          <w:b/>
        </w:rPr>
      </w:pPr>
      <w:r>
        <w:rPr>
          <w:b/>
          <w:color w:val="000000"/>
        </w:rPr>
        <w:t>2) Przepisy gry:</w:t>
      </w:r>
    </w:p>
    <w:p w:rsidR="00910021" w:rsidRPr="00A20D87" w:rsidRDefault="00910021" w:rsidP="0091002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35" w:lineRule="exact"/>
        <w:ind w:left="566" w:hanging="274"/>
        <w:rPr>
          <w:b/>
          <w:bCs/>
          <w:color w:val="000000"/>
        </w:rPr>
      </w:pPr>
      <w:r>
        <w:rPr>
          <w:b/>
          <w:color w:val="000000"/>
        </w:rPr>
        <w:t>Czas gry 2 x 8-10 minut.</w:t>
      </w:r>
    </w:p>
    <w:p w:rsidR="00A20D87" w:rsidRDefault="00A20D87" w:rsidP="0091002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35" w:lineRule="exact"/>
        <w:ind w:left="566" w:hanging="274"/>
        <w:rPr>
          <w:b/>
          <w:bCs/>
          <w:color w:val="000000"/>
        </w:rPr>
      </w:pPr>
      <w:r>
        <w:rPr>
          <w:b/>
          <w:color w:val="000000"/>
        </w:rPr>
        <w:t>Dziewczęta grają piłką nr 1, chłopcy nr 2</w:t>
      </w:r>
    </w:p>
    <w:p w:rsidR="00910021" w:rsidRDefault="00910021" w:rsidP="0091002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35" w:lineRule="exact"/>
        <w:ind w:left="566" w:right="768" w:hanging="274"/>
        <w:rPr>
          <w:b/>
          <w:bCs/>
          <w:color w:val="000000"/>
        </w:rPr>
      </w:pPr>
      <w:r>
        <w:rPr>
          <w:b/>
          <w:color w:val="000000"/>
          <w:spacing w:val="-2"/>
        </w:rPr>
        <w:t xml:space="preserve">Przerwa na żądanie 1 x 1 min. w każdej połowie meczu </w:t>
      </w:r>
      <w:r>
        <w:rPr>
          <w:b/>
          <w:color w:val="000000"/>
        </w:rPr>
        <w:t>w momencie posiadania piłki.</w:t>
      </w:r>
    </w:p>
    <w:p w:rsidR="00910021" w:rsidRDefault="00614026" w:rsidP="00614026">
      <w:pPr>
        <w:shd w:val="clear" w:color="auto" w:fill="FFFFFF"/>
        <w:spacing w:line="235" w:lineRule="exact"/>
        <w:rPr>
          <w:b/>
        </w:rPr>
      </w:pPr>
      <w:r>
        <w:rPr>
          <w:b/>
          <w:color w:val="000000"/>
        </w:rPr>
        <w:t xml:space="preserve">         </w:t>
      </w:r>
      <w:r w:rsidR="00910021">
        <w:rPr>
          <w:b/>
          <w:color w:val="000000"/>
        </w:rPr>
        <w:t>obowiązuje dowolność gry obronie.</w:t>
      </w:r>
    </w:p>
    <w:p w:rsidR="00910021" w:rsidRDefault="00910021" w:rsidP="00910021">
      <w:pPr>
        <w:shd w:val="clear" w:color="auto" w:fill="FFFFFF"/>
        <w:tabs>
          <w:tab w:val="left" w:pos="571"/>
        </w:tabs>
        <w:spacing w:line="235" w:lineRule="exact"/>
        <w:ind w:left="288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Obowiązuje zakaz używania środków „klejących” piłkę.</w:t>
      </w:r>
    </w:p>
    <w:p w:rsidR="00910021" w:rsidRDefault="00910021" w:rsidP="00910021">
      <w:pPr>
        <w:shd w:val="clear" w:color="auto" w:fill="FFFFFF"/>
        <w:tabs>
          <w:tab w:val="left" w:pos="571"/>
        </w:tabs>
        <w:spacing w:line="235" w:lineRule="exact"/>
        <w:ind w:left="571" w:hanging="283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</w:r>
      <w:r>
        <w:rPr>
          <w:b/>
          <w:color w:val="000000"/>
          <w:spacing w:val="-1"/>
        </w:rPr>
        <w:t>Czas kar dla zawodników dostosowany proporcjonalnie do czasu</w:t>
      </w:r>
      <w:r>
        <w:rPr>
          <w:b/>
          <w:color w:val="000000"/>
          <w:spacing w:val="-1"/>
        </w:rPr>
        <w:br/>
      </w:r>
      <w:r>
        <w:rPr>
          <w:b/>
          <w:color w:val="000000"/>
        </w:rPr>
        <w:t>gry.</w:t>
      </w:r>
    </w:p>
    <w:p w:rsidR="00910021" w:rsidRDefault="00910021" w:rsidP="00910021">
      <w:pPr>
        <w:shd w:val="clear" w:color="auto" w:fill="FFFFFF"/>
        <w:tabs>
          <w:tab w:val="left" w:pos="571"/>
        </w:tabs>
        <w:spacing w:line="235" w:lineRule="exact"/>
        <w:ind w:left="288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Pozostałe przepisy zgodnie z przepisami ZPPR.</w:t>
      </w:r>
    </w:p>
    <w:p w:rsidR="00910021" w:rsidRDefault="00910021" w:rsidP="00910021">
      <w:pPr>
        <w:shd w:val="clear" w:color="auto" w:fill="FFFFFF"/>
        <w:spacing w:before="226" w:line="235" w:lineRule="exact"/>
        <w:rPr>
          <w:b/>
        </w:rPr>
      </w:pPr>
      <w:r>
        <w:rPr>
          <w:b/>
          <w:color w:val="000000"/>
        </w:rPr>
        <w:t>3) Punktacja:</w:t>
      </w:r>
    </w:p>
    <w:p w:rsidR="00910021" w:rsidRDefault="00910021" w:rsidP="00910021">
      <w:pPr>
        <w:shd w:val="clear" w:color="auto" w:fill="FFFFFF"/>
        <w:spacing w:line="235" w:lineRule="exact"/>
        <w:ind w:left="240"/>
        <w:rPr>
          <w:b/>
        </w:rPr>
      </w:pPr>
      <w:r>
        <w:rPr>
          <w:b/>
          <w:color w:val="000000"/>
        </w:rPr>
        <w:t>Za wygrane spotkanie zespół otrzymuje 2 punkty, za remis 1 punkt,</w:t>
      </w:r>
    </w:p>
    <w:p w:rsidR="00910021" w:rsidRDefault="00910021" w:rsidP="00910021">
      <w:pPr>
        <w:shd w:val="clear" w:color="auto" w:fill="FFFFFF"/>
        <w:spacing w:line="235" w:lineRule="exact"/>
        <w:ind w:left="240"/>
        <w:rPr>
          <w:b/>
        </w:rPr>
      </w:pPr>
      <w:r>
        <w:rPr>
          <w:b/>
          <w:color w:val="000000"/>
        </w:rPr>
        <w:t>za przegrane – 0 punktów.</w:t>
      </w:r>
    </w:p>
    <w:p w:rsidR="00910021" w:rsidRDefault="00910021" w:rsidP="00910021">
      <w:pPr>
        <w:shd w:val="clear" w:color="auto" w:fill="FFFFFF"/>
        <w:spacing w:line="235" w:lineRule="exact"/>
        <w:ind w:left="240"/>
        <w:rPr>
          <w:b/>
        </w:rPr>
      </w:pPr>
      <w:r>
        <w:rPr>
          <w:b/>
          <w:color w:val="000000"/>
        </w:rPr>
        <w:t>O kolejności zespołów decydują kolejno:</w:t>
      </w:r>
    </w:p>
    <w:p w:rsidR="00910021" w:rsidRDefault="00910021" w:rsidP="00910021">
      <w:pPr>
        <w:shd w:val="clear" w:color="auto" w:fill="FFFFFF"/>
        <w:tabs>
          <w:tab w:val="left" w:pos="720"/>
        </w:tabs>
        <w:spacing w:line="235" w:lineRule="exact"/>
        <w:ind w:left="360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Większa liczba zdobytych punktów.</w:t>
      </w:r>
    </w:p>
    <w:p w:rsidR="00910021" w:rsidRDefault="00910021" w:rsidP="00910021">
      <w:pPr>
        <w:shd w:val="clear" w:color="auto" w:fill="FFFFFF"/>
        <w:tabs>
          <w:tab w:val="left" w:pos="720"/>
        </w:tabs>
        <w:spacing w:line="226" w:lineRule="exact"/>
        <w:ind w:left="720" w:hanging="360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Jeżeli  dwa lub więcej  zespołów uzyska  tę  samą  liczbę</w:t>
      </w:r>
      <w:r>
        <w:rPr>
          <w:b/>
          <w:color w:val="000000"/>
        </w:rPr>
        <w:br/>
        <w:t>punktów:</w:t>
      </w:r>
    </w:p>
    <w:p w:rsidR="00910021" w:rsidRDefault="00910021" w:rsidP="00910021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6" w:lineRule="exact"/>
        <w:ind w:left="994" w:hanging="283"/>
        <w:rPr>
          <w:b/>
          <w:color w:val="000000"/>
        </w:rPr>
      </w:pPr>
      <w:r>
        <w:rPr>
          <w:b/>
          <w:color w:val="000000"/>
        </w:rPr>
        <w:t>większa   liczba   punktów   zdobytych   w   bezpośrednich meczach między zainteresowanymi zespołami,</w:t>
      </w:r>
    </w:p>
    <w:p w:rsidR="00910021" w:rsidRDefault="00910021" w:rsidP="00910021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6" w:lineRule="exact"/>
        <w:ind w:left="994" w:hanging="283"/>
        <w:rPr>
          <w:b/>
          <w:color w:val="000000"/>
        </w:rPr>
      </w:pPr>
      <w:r>
        <w:rPr>
          <w:b/>
          <w:color w:val="000000"/>
        </w:rPr>
        <w:t>korzystniejsza   różnica   bramek   z   zawodów   między zainteresowanymi zespołami,</w:t>
      </w:r>
    </w:p>
    <w:p w:rsidR="00910021" w:rsidRDefault="00910021" w:rsidP="00910021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6" w:lineRule="exact"/>
        <w:ind w:left="994" w:hanging="283"/>
        <w:rPr>
          <w:b/>
          <w:color w:val="000000"/>
        </w:rPr>
      </w:pPr>
      <w:r>
        <w:rPr>
          <w:b/>
          <w:color w:val="000000"/>
        </w:rPr>
        <w:t>większa liczba zdobytych bramek z zawodów pomiędzy zainteresowanymi zespołami,</w:t>
      </w:r>
    </w:p>
    <w:p w:rsidR="00910021" w:rsidRDefault="00910021" w:rsidP="00910021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6" w:lineRule="exact"/>
        <w:ind w:left="710"/>
        <w:rPr>
          <w:b/>
          <w:color w:val="000000"/>
        </w:rPr>
      </w:pPr>
      <w:r>
        <w:rPr>
          <w:b/>
          <w:color w:val="000000"/>
        </w:rPr>
        <w:t>korzystniejsza różnica bramek w całym turnieju,</w:t>
      </w:r>
    </w:p>
    <w:p w:rsidR="00910021" w:rsidRDefault="00910021" w:rsidP="00910021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6" w:lineRule="exact"/>
        <w:ind w:left="710"/>
        <w:rPr>
          <w:b/>
          <w:color w:val="000000"/>
        </w:rPr>
      </w:pPr>
      <w:r>
        <w:rPr>
          <w:b/>
          <w:color w:val="000000"/>
        </w:rPr>
        <w:t>większa liczba zdobytych bramek w całym turnieju.</w:t>
      </w:r>
    </w:p>
    <w:p w:rsidR="00910021" w:rsidRDefault="0093695A" w:rsidP="00910021">
      <w:pPr>
        <w:shd w:val="clear" w:color="auto" w:fill="FFFFFF"/>
        <w:tabs>
          <w:tab w:val="left" w:pos="902"/>
        </w:tabs>
        <w:spacing w:line="226" w:lineRule="exact"/>
        <w:ind w:left="902" w:hanging="202"/>
        <w:rPr>
          <w:b/>
        </w:rPr>
      </w:pPr>
      <w:r>
        <w:rPr>
          <w:b/>
          <w:color w:val="000000"/>
        </w:rPr>
        <w:t>-</w:t>
      </w:r>
      <w:r>
        <w:rPr>
          <w:b/>
          <w:color w:val="000000"/>
        </w:rPr>
        <w:tab/>
        <w:t>losowanie</w:t>
      </w:r>
      <w:bookmarkStart w:id="0" w:name="_GoBack"/>
      <w:bookmarkEnd w:id="0"/>
      <w:r w:rsidR="00910021">
        <w:rPr>
          <w:b/>
          <w:color w:val="000000"/>
        </w:rPr>
        <w:t>,</w:t>
      </w:r>
    </w:p>
    <w:p w:rsidR="006806EF" w:rsidRDefault="006806EF" w:rsidP="00910021">
      <w:pPr>
        <w:pStyle w:val="Nagwek2"/>
        <w:spacing w:line="480" w:lineRule="auto"/>
      </w:pPr>
    </w:p>
    <w:p w:rsidR="00910021" w:rsidRDefault="006806EF" w:rsidP="00910021">
      <w:pPr>
        <w:pStyle w:val="Nagwek2"/>
        <w:spacing w:line="480" w:lineRule="auto"/>
      </w:pPr>
      <w:r>
        <w:t>Zgłoszenia mistrzów gmin powiatu myślenickiego tylko przez system rejestracji szkół MSZS. Dodatkowe informacje</w:t>
      </w:r>
      <w:r w:rsidR="00910021">
        <w:t xml:space="preserve"> pod nr tel. 012 272 216 58 lub na adres e mailowy </w:t>
      </w:r>
      <w:hyperlink r:id="rId5" w:history="1">
        <w:r w:rsidR="00910021">
          <w:rPr>
            <w:rStyle w:val="Hipercze"/>
          </w:rPr>
          <w:t>www.mos@mos.myslenicki.pl</w:t>
        </w:r>
      </w:hyperlink>
      <w:r w:rsidR="00910021">
        <w:t xml:space="preserve">. </w:t>
      </w:r>
    </w:p>
    <w:p w:rsidR="00910021" w:rsidRDefault="00910021" w:rsidP="00910021">
      <w:pPr>
        <w:spacing w:line="480" w:lineRule="auto"/>
      </w:pPr>
      <w:r>
        <w:rPr>
          <w:b/>
          <w:bCs/>
        </w:rPr>
        <w:t>Do zawodów rejonowych awansuje najlepsza drużyna turnieju.</w:t>
      </w:r>
    </w:p>
    <w:p w:rsidR="00910021" w:rsidRDefault="00910021" w:rsidP="00910021"/>
    <w:p w:rsidR="0016591E" w:rsidRDefault="0016591E"/>
    <w:sectPr w:rsidR="0016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32DC0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21"/>
    <w:rsid w:val="0016591E"/>
    <w:rsid w:val="00442C23"/>
    <w:rsid w:val="00614026"/>
    <w:rsid w:val="006806EF"/>
    <w:rsid w:val="00910021"/>
    <w:rsid w:val="0093695A"/>
    <w:rsid w:val="00A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2839"/>
  <w15:docId w15:val="{9AFC5D6D-0C6D-4AC4-958C-8C9FE098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02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100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91002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100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100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.myslenice@neostrad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2016-02-22T09:16:00Z</cp:lastPrinted>
  <dcterms:created xsi:type="dcterms:W3CDTF">2018-02-12T10:47:00Z</dcterms:created>
  <dcterms:modified xsi:type="dcterms:W3CDTF">2018-02-12T10:47:00Z</dcterms:modified>
</cp:coreProperties>
</file>